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C97A3" w14:textId="22CCFC12" w:rsidR="00BC0E94" w:rsidRPr="008343B8" w:rsidRDefault="00BC0E94">
      <w:pPr>
        <w:rPr>
          <w:rFonts w:asciiTheme="minorBidi" w:hAnsiTheme="minorBidi"/>
          <w:b/>
          <w:bCs/>
          <w:u w:val="single"/>
        </w:rPr>
      </w:pPr>
      <w:r w:rsidRPr="008343B8">
        <w:rPr>
          <w:rFonts w:asciiTheme="minorBidi" w:hAnsiTheme="minorBidi"/>
          <w:b/>
          <w:bCs/>
          <w:u w:val="single"/>
        </w:rPr>
        <w:t xml:space="preserve">HALIFAX CANOE CLUB LIMITED </w:t>
      </w:r>
      <w:r w:rsidR="009013E9">
        <w:rPr>
          <w:rFonts w:asciiTheme="minorBidi" w:hAnsiTheme="minorBidi"/>
          <w:b/>
          <w:bCs/>
          <w:u w:val="single"/>
        </w:rPr>
        <w:t>Treasurers report on accounts</w:t>
      </w:r>
      <w:r w:rsidR="00E66869" w:rsidRPr="008343B8">
        <w:rPr>
          <w:rFonts w:asciiTheme="minorBidi" w:hAnsiTheme="minorBidi"/>
          <w:b/>
          <w:bCs/>
          <w:u w:val="single"/>
        </w:rPr>
        <w:t xml:space="preserve"> 1 July 2024 to 30 June 2025</w:t>
      </w:r>
    </w:p>
    <w:p w14:paraId="2FF0F1AC" w14:textId="6BC9B0B4" w:rsidR="00B67124" w:rsidRPr="008343B8" w:rsidRDefault="00B67124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>Halifax Canoe Club is a Community Amateur</w:t>
      </w:r>
      <w:r w:rsidR="00E605A8" w:rsidRPr="008343B8">
        <w:rPr>
          <w:rFonts w:asciiTheme="minorBidi" w:hAnsiTheme="minorBidi"/>
        </w:rPr>
        <w:t xml:space="preserve"> Sports Club and limited by guarantee so we have to submit Company Accounts.</w:t>
      </w:r>
    </w:p>
    <w:p w14:paraId="514D409E" w14:textId="2A3E37D7" w:rsidR="00BC0E94" w:rsidRPr="008343B8" w:rsidRDefault="00E66869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 xml:space="preserve">The club accounts year  is different from the calendar year for management fees and </w:t>
      </w:r>
      <w:r w:rsidR="005F4A50" w:rsidRPr="008343B8">
        <w:rPr>
          <w:rFonts w:asciiTheme="minorBidi" w:hAnsiTheme="minorBidi"/>
        </w:rPr>
        <w:t xml:space="preserve">Council </w:t>
      </w:r>
      <w:r w:rsidRPr="008343B8">
        <w:rPr>
          <w:rFonts w:asciiTheme="minorBidi" w:hAnsiTheme="minorBidi"/>
        </w:rPr>
        <w:t>rates</w:t>
      </w:r>
      <w:r w:rsidR="00917A90" w:rsidRPr="008343B8">
        <w:rPr>
          <w:rFonts w:asciiTheme="minorBidi" w:hAnsiTheme="minorBidi"/>
        </w:rPr>
        <w:t>(1 January – 31 December)</w:t>
      </w:r>
      <w:r w:rsidRPr="008343B8">
        <w:rPr>
          <w:rFonts w:asciiTheme="minorBidi" w:hAnsiTheme="minorBidi"/>
        </w:rPr>
        <w:t xml:space="preserve">; that is different again to the </w:t>
      </w:r>
      <w:r w:rsidR="00917A90" w:rsidRPr="008343B8">
        <w:rPr>
          <w:rFonts w:asciiTheme="minorBidi" w:hAnsiTheme="minorBidi"/>
        </w:rPr>
        <w:t xml:space="preserve">membership year (1 April – 30 March) so there is some reconciling across the </w:t>
      </w:r>
      <w:r w:rsidR="00B67124" w:rsidRPr="008343B8">
        <w:rPr>
          <w:rFonts w:asciiTheme="minorBidi" w:hAnsiTheme="minorBidi"/>
        </w:rPr>
        <w:t>accounts.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6374"/>
        <w:gridCol w:w="1985"/>
        <w:gridCol w:w="2221"/>
      </w:tblGrid>
      <w:tr w:rsidR="00BC0E94" w:rsidRPr="00BC0E94" w14:paraId="5C8A9206" w14:textId="77777777" w:rsidTr="00BC0E9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22EEB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BALANCE SHEET full year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3EAEB5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2023/24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C13E94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2024/25</w:t>
            </w:r>
          </w:p>
        </w:tc>
      </w:tr>
      <w:tr w:rsidR="00BC0E94" w:rsidRPr="00BC0E94" w14:paraId="7C5CEA02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10DD5A" w14:textId="77777777" w:rsidR="00BC0E94" w:rsidRPr="00BC0E94" w:rsidRDefault="00BC0E94" w:rsidP="00E66869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start of year account (combining both current accounts)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08921F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2,396.64 </w:t>
            </w:r>
          </w:p>
        </w:tc>
        <w:tc>
          <w:tcPr>
            <w:tcW w:w="22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A9398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4,599.25 </w:t>
            </w:r>
          </w:p>
        </w:tc>
      </w:tr>
      <w:tr w:rsidR="00BC0E94" w:rsidRPr="00BC0E94" w14:paraId="143AFADF" w14:textId="77777777" w:rsidTr="00BC0E94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8A4CF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Income including grants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B8159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10,030.87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205A75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14,322.19 </w:t>
            </w:r>
          </w:p>
        </w:tc>
      </w:tr>
      <w:tr w:rsidR="00BC0E94" w:rsidRPr="00BC0E94" w14:paraId="13214916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B6F19D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Expenditure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FDB24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£7,828.26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66DC60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£14,636.97</w:t>
            </w:r>
          </w:p>
        </w:tc>
      </w:tr>
      <w:tr w:rsidR="00BC0E94" w:rsidRPr="00BC0E94" w14:paraId="5F967C60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EFD8E48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end of year with adjustments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8505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 xml:space="preserve"> £        4,599.25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E56D8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 xml:space="preserve"> £            4,284.47 </w:t>
            </w:r>
          </w:p>
        </w:tc>
      </w:tr>
      <w:tr w:rsidR="00BC0E94" w:rsidRPr="00BC0E94" w14:paraId="2608D316" w14:textId="77777777" w:rsidTr="00BC0E9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E5BE6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88450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DA39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E94" w:rsidRPr="00BC0E94" w14:paraId="25CA862B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96AB9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INCOME BREAKDOWN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40A97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B271F5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E94" w:rsidRPr="00BC0E94" w14:paraId="38B73B71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89E20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Membership, Boat storage, keys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03E04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5,338.17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4810C0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4,860.33 </w:t>
            </w:r>
          </w:p>
        </w:tc>
      </w:tr>
      <w:tr w:rsidR="00BC0E94" w:rsidRPr="00BC0E94" w14:paraId="1D12A128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01F89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Donation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6C188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81.50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EB546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154.41 </w:t>
            </w:r>
          </w:p>
        </w:tc>
      </w:tr>
      <w:tr w:rsidR="00BC0E94" w:rsidRPr="00BC0E94" w14:paraId="3780770C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BD40E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Pool Course fees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70327D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712.50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4DCB64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2,007.71 </w:t>
            </w:r>
          </w:p>
        </w:tc>
      </w:tr>
      <w:tr w:rsidR="00BC0E94" w:rsidRPr="00BC0E94" w14:paraId="06A03179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63D848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Events (washburn, agm &amp; socials)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6D2297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397.00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D4CBE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1,951.68 </w:t>
            </w:r>
          </w:p>
        </w:tc>
      </w:tr>
      <w:tr w:rsidR="00BC0E94" w:rsidRPr="00BC0E94" w14:paraId="22D701BE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96916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easy fundraising payments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55CB5B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125.79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6723D9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100.06 </w:t>
            </w:r>
          </w:p>
        </w:tc>
      </w:tr>
      <w:tr w:rsidR="00BC0E94" w:rsidRPr="00BC0E94" w14:paraId="64056C1D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6A9B8F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coaching/Training (contribution towards courses)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E8600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-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C7B207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80.00 </w:t>
            </w:r>
          </w:p>
        </w:tc>
      </w:tr>
      <w:tr w:rsidR="00BC0E94" w:rsidRPr="00BC0E94" w14:paraId="6B1F6E1C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118FD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Activities  (participant reimburse club for activity - not coaching) eg.SUP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C910B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284.42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93FB5F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2,333.00 </w:t>
            </w:r>
          </w:p>
        </w:tc>
      </w:tr>
      <w:tr w:rsidR="00BC0E94" w:rsidRPr="00BC0E94" w14:paraId="795F8600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01917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BCU affliation (£2.20 per adult not a BCU member)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5F570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81.40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99E6D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66.00 </w:t>
            </w:r>
          </w:p>
        </w:tc>
      </w:tr>
      <w:tr w:rsidR="00BC0E94" w:rsidRPr="00BC0E94" w14:paraId="3D10111F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9600" w14:textId="7454465F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Misc </w:t>
            </w:r>
            <w:r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(included duplicated membership payments)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1B5C56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537.09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21D05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1,169.00 </w:t>
            </w:r>
          </w:p>
        </w:tc>
      </w:tr>
      <w:tr w:rsidR="00BC0E94" w:rsidRPr="00BC0E94" w14:paraId="526D5582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6DB6F8" w14:textId="1425F4CA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Grants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005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2,473.00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47D970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1,600.00 </w:t>
            </w:r>
          </w:p>
        </w:tc>
      </w:tr>
      <w:tr w:rsidR="00BC0E94" w:rsidRPr="00BC0E94" w14:paraId="11EC4364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776426E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DF4683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 xml:space="preserve"> £      10,030.87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A0CD2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 xml:space="preserve"> £          14,322.19 </w:t>
            </w:r>
          </w:p>
        </w:tc>
      </w:tr>
      <w:tr w:rsidR="00BC0E94" w:rsidRPr="00BC0E94" w14:paraId="5738A050" w14:textId="77777777" w:rsidTr="00BC0E94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E2198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FA7E2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C76349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  <w:t> </w:t>
            </w:r>
          </w:p>
        </w:tc>
      </w:tr>
      <w:tr w:rsidR="00BC0E94" w:rsidRPr="00BC0E94" w14:paraId="39E32D15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6B112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EXPENDITURE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7CE053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B6B8F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FF0000"/>
                <w:kern w:val="0"/>
                <w:lang w:eastAsia="en-GB"/>
                <w14:ligatures w14:val="none"/>
              </w:rPr>
              <w:t xml:space="preserve">   </w:t>
            </w:r>
          </w:p>
        </w:tc>
      </w:tr>
      <w:tr w:rsidR="00BC0E94" w:rsidRPr="00BC0E94" w14:paraId="10D62272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45456F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Bills (water, electric, rates, management fees, BCU affliation &amp; insurance, fire checks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85A61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4,656.56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428AD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5,397.23 </w:t>
            </w:r>
          </w:p>
        </w:tc>
      </w:tr>
      <w:tr w:rsidR="00BC0E94" w:rsidRPr="00BC0E94" w14:paraId="375FFBC9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F420F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Buildings &amp; riverside (lights, door repairs, paint, electrics)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099D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467.00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3B84B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109.93 </w:t>
            </w:r>
          </w:p>
        </w:tc>
      </w:tr>
      <w:tr w:rsidR="00BC0E94" w:rsidRPr="00BC0E94" w14:paraId="2308FC56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B1F8A" w14:textId="445A2D90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Equipment (purchasing new &amp; repairs</w:t>
            </w:r>
            <w:r w:rsidR="002C0CDE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05E2F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-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E05AD1" w14:textId="1CD87201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</w:t>
            </w:r>
            <w:r w:rsidR="00EF72FE" w:rsidRPr="008343B8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4</w:t>
            </w: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39.28 </w:t>
            </w:r>
          </w:p>
        </w:tc>
      </w:tr>
      <w:tr w:rsidR="00BC0E94" w:rsidRPr="00BC0E94" w14:paraId="59EEC68A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C54530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Publicity (printing and posting, yearbooks etc)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FC0306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-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0CED0D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    -   </w:t>
            </w:r>
          </w:p>
        </w:tc>
      </w:tr>
      <w:tr w:rsidR="00BC0E94" w:rsidRPr="00BC0E94" w14:paraId="6C9E5E7E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438C87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AGM (room hire, trophies, band)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2DC34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258.20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768377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    -   </w:t>
            </w:r>
          </w:p>
        </w:tc>
      </w:tr>
      <w:tr w:rsidR="00BC0E94" w:rsidRPr="00BC0E94" w14:paraId="67CF03AF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9C080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Training (coaches and members)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EDB35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104.50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06CC0D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241.00 </w:t>
            </w:r>
          </w:p>
        </w:tc>
      </w:tr>
      <w:tr w:rsidR="00BC0E94" w:rsidRPr="00BC0E94" w14:paraId="5942A7D6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D3F2C" w14:textId="308D22AB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Activities  (advance payment </w:t>
            </w:r>
            <w:r w:rsidR="00613561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to supplier that part</w:t>
            </w:r>
            <w:r w:rsidR="000962F1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i</w:t>
            </w:r>
            <w:r w:rsidR="00613561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cipants then pay</w:t>
            </w:r>
            <w:r w:rsidR="000962F1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 into club accounts</w:t>
            </w: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) eg.</w:t>
            </w:r>
            <w:r w:rsidR="000962F1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 </w:t>
            </w:r>
            <w:r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surf ski, sea kayaking</w:t>
            </w:r>
            <w:r w:rsidR="008370A8"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, safety &amp; rescue certificates.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D325B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15.00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1AFD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2,483.20 </w:t>
            </w:r>
          </w:p>
        </w:tc>
      </w:tr>
      <w:tr w:rsidR="00BC0E94" w:rsidRPr="00BC0E94" w14:paraId="08D459AD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2D9E7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account service charge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24763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72.00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83775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77.40 </w:t>
            </w:r>
          </w:p>
        </w:tc>
      </w:tr>
      <w:tr w:rsidR="00BC0E94" w:rsidRPr="00BC0E94" w14:paraId="1979B277" w14:textId="77777777" w:rsidTr="00BC0E94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80F0F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Pool Hire costs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A98A53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360.00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2C7462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1,578.50 </w:t>
            </w:r>
          </w:p>
        </w:tc>
      </w:tr>
      <w:tr w:rsidR="00BC0E94" w:rsidRPr="00BC0E94" w14:paraId="1C2BBCAD" w14:textId="77777777" w:rsidTr="003B3AE0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0310E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Events ( entry fees, catering etc)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6DE46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-   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29E466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908.89 </w:t>
            </w:r>
          </w:p>
        </w:tc>
      </w:tr>
      <w:tr w:rsidR="00BC0E94" w:rsidRPr="00BC0E94" w14:paraId="37F25161" w14:textId="77777777" w:rsidTr="003B3AE0">
        <w:trPr>
          <w:trHeight w:val="315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F2055A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 xml:space="preserve">Grants &amp; awards spend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C429A1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1,895.00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7E00D1" w14:textId="6EC176DC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</w:t>
            </w:r>
            <w:r w:rsidR="00EF72FE" w:rsidRPr="008343B8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5</w:t>
            </w: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00.00 </w:t>
            </w:r>
          </w:p>
        </w:tc>
      </w:tr>
      <w:tr w:rsidR="00BC0E94" w:rsidRPr="00BC0E94" w14:paraId="79D88926" w14:textId="77777777" w:rsidTr="003B3AE0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6628CF07" w14:textId="49C2494E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</w:pPr>
            <w:r w:rsidRPr="008343B8">
              <w:rPr>
                <w:rFonts w:asciiTheme="minorBidi" w:eastAsia="Times New Roman" w:hAnsiTheme="minorBidi"/>
                <w:color w:val="000000"/>
                <w:kern w:val="0"/>
                <w:lang w:eastAsia="en-GB"/>
                <w14:ligatures w14:val="none"/>
              </w:rPr>
              <w:t>Other  (includes repayment for duplicated membership)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9B22BF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       -   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90E61C" w14:textId="77777777" w:rsidR="00BC0E94" w:rsidRPr="00BC0E94" w:rsidRDefault="00BC0E94" w:rsidP="00BC0E94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 xml:space="preserve"> £            1,901.54 </w:t>
            </w:r>
          </w:p>
        </w:tc>
      </w:tr>
      <w:tr w:rsidR="00BC0E94" w:rsidRPr="00BC0E94" w14:paraId="64EA7717" w14:textId="77777777" w:rsidTr="003B3AE0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73DD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TOTAL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F39EE7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£7,828.26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23F7E9" w14:textId="77777777" w:rsidR="00BC0E94" w:rsidRPr="00BC0E94" w:rsidRDefault="00BC0E94" w:rsidP="00BC0E94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£14,636.97</w:t>
            </w:r>
          </w:p>
        </w:tc>
      </w:tr>
    </w:tbl>
    <w:p w14:paraId="1A6937EA" w14:textId="60D3F8CA" w:rsidR="00BC0E94" w:rsidRPr="008343B8" w:rsidRDefault="00BC0E94">
      <w:pPr>
        <w:rPr>
          <w:rFonts w:asciiTheme="minorBidi" w:hAnsiTheme="minorBidi"/>
          <w:b/>
          <w:bCs/>
          <w:u w:val="single"/>
        </w:rPr>
      </w:pPr>
      <w:r w:rsidRPr="008343B8">
        <w:rPr>
          <w:rFonts w:asciiTheme="minorBidi" w:hAnsiTheme="minorBidi"/>
          <w:b/>
          <w:bCs/>
          <w:u w:val="single"/>
        </w:rPr>
        <w:t>Notes to the accounts</w:t>
      </w:r>
    </w:p>
    <w:p w14:paraId="72144922" w14:textId="77777777" w:rsidR="00FD63A4" w:rsidRPr="008343B8" w:rsidRDefault="00BC0E94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 xml:space="preserve">Showing in both </w:t>
      </w:r>
      <w:r w:rsidR="00E605A8" w:rsidRPr="008343B8">
        <w:rPr>
          <w:rFonts w:asciiTheme="minorBidi" w:hAnsiTheme="minorBidi"/>
        </w:rPr>
        <w:t xml:space="preserve">income and expenditure </w:t>
      </w:r>
    </w:p>
    <w:p w14:paraId="21E38459" w14:textId="7697A433" w:rsidR="00CF6447" w:rsidRPr="008343B8" w:rsidRDefault="00CF6447" w:rsidP="00FD63A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8343B8">
        <w:rPr>
          <w:rFonts w:asciiTheme="minorBidi" w:hAnsiTheme="minorBidi"/>
        </w:rPr>
        <w:t>bursary funding for coach training and</w:t>
      </w:r>
      <w:r w:rsidR="00EC2CF6" w:rsidRPr="008343B8">
        <w:rPr>
          <w:rFonts w:asciiTheme="minorBidi" w:hAnsiTheme="minorBidi"/>
        </w:rPr>
        <w:t xml:space="preserve"> a </w:t>
      </w:r>
      <w:r w:rsidR="00D55D8C" w:rsidRPr="008343B8">
        <w:rPr>
          <w:rFonts w:asciiTheme="minorBidi" w:hAnsiTheme="minorBidi"/>
        </w:rPr>
        <w:t xml:space="preserve">private company grant for </w:t>
      </w:r>
      <w:r w:rsidRPr="008343B8">
        <w:rPr>
          <w:rFonts w:asciiTheme="minorBidi" w:hAnsiTheme="minorBidi"/>
        </w:rPr>
        <w:t>equipment</w:t>
      </w:r>
    </w:p>
    <w:p w14:paraId="02D8F4A6" w14:textId="05ED54DA" w:rsidR="00FD63A4" w:rsidRPr="008343B8" w:rsidRDefault="00F17BC4" w:rsidP="00FD63A4">
      <w:pPr>
        <w:pStyle w:val="ListParagraph"/>
        <w:numPr>
          <w:ilvl w:val="0"/>
          <w:numId w:val="2"/>
        </w:numPr>
        <w:rPr>
          <w:rFonts w:asciiTheme="minorBidi" w:hAnsiTheme="minorBidi"/>
        </w:rPr>
      </w:pPr>
      <w:r w:rsidRPr="008343B8">
        <w:rPr>
          <w:rFonts w:asciiTheme="minorBidi" w:hAnsiTheme="minorBidi"/>
        </w:rPr>
        <w:t>O</w:t>
      </w:r>
      <w:r w:rsidR="00FD63A4" w:rsidRPr="008343B8">
        <w:rPr>
          <w:rFonts w:asciiTheme="minorBidi" w:hAnsiTheme="minorBidi"/>
        </w:rPr>
        <w:t xml:space="preserve">ne member </w:t>
      </w:r>
      <w:r w:rsidR="00E94849" w:rsidRPr="008343B8">
        <w:rPr>
          <w:rFonts w:asciiTheme="minorBidi" w:hAnsiTheme="minorBidi"/>
        </w:rPr>
        <w:t xml:space="preserve">raised a standing order for membership </w:t>
      </w:r>
      <w:r w:rsidR="00E256C3" w:rsidRPr="008343B8">
        <w:rPr>
          <w:rFonts w:asciiTheme="minorBidi" w:hAnsiTheme="minorBidi"/>
        </w:rPr>
        <w:t>but mistakenly</w:t>
      </w:r>
      <w:r w:rsidR="00E94849" w:rsidRPr="008343B8">
        <w:rPr>
          <w:rFonts w:asciiTheme="minorBidi" w:hAnsiTheme="minorBidi"/>
        </w:rPr>
        <w:t xml:space="preserve"> pa</w:t>
      </w:r>
      <w:r w:rsidR="00E256C3" w:rsidRPr="008343B8">
        <w:rPr>
          <w:rFonts w:asciiTheme="minorBidi" w:hAnsiTheme="minorBidi"/>
        </w:rPr>
        <w:t>id</w:t>
      </w:r>
      <w:r w:rsidR="00E94849" w:rsidRPr="008343B8">
        <w:rPr>
          <w:rFonts w:asciiTheme="minorBidi" w:hAnsiTheme="minorBidi"/>
        </w:rPr>
        <w:t xml:space="preserve"> annual cost every month.  Due to illness they could</w:t>
      </w:r>
      <w:r w:rsidR="00C050F3" w:rsidRPr="008343B8">
        <w:rPr>
          <w:rFonts w:asciiTheme="minorBidi" w:hAnsiTheme="minorBidi"/>
        </w:rPr>
        <w:t>n’t get to the bank to change it so this has run through into 2025/26 year</w:t>
      </w:r>
      <w:r w:rsidR="00E256C3" w:rsidRPr="008343B8">
        <w:rPr>
          <w:rFonts w:asciiTheme="minorBidi" w:hAnsiTheme="minorBidi"/>
        </w:rPr>
        <w:t>.  For this year it is £1,269 showing in both</w:t>
      </w:r>
      <w:r w:rsidR="00085D00" w:rsidRPr="008343B8">
        <w:rPr>
          <w:rFonts w:asciiTheme="minorBidi" w:hAnsiTheme="minorBidi"/>
        </w:rPr>
        <w:t xml:space="preserve"> membership</w:t>
      </w:r>
      <w:r w:rsidR="00E256C3" w:rsidRPr="008343B8">
        <w:rPr>
          <w:rFonts w:asciiTheme="minorBidi" w:hAnsiTheme="minorBidi"/>
        </w:rPr>
        <w:t xml:space="preserve"> income and expenditure</w:t>
      </w:r>
      <w:r w:rsidR="00C050F3" w:rsidRPr="008343B8">
        <w:rPr>
          <w:rFonts w:asciiTheme="minorBidi" w:hAnsiTheme="minorBidi"/>
        </w:rPr>
        <w:t xml:space="preserve"> </w:t>
      </w:r>
      <w:r w:rsidR="008C288B" w:rsidRPr="008343B8">
        <w:rPr>
          <w:rFonts w:asciiTheme="minorBidi" w:hAnsiTheme="minorBidi"/>
        </w:rPr>
        <w:t>as refund.</w:t>
      </w:r>
    </w:p>
    <w:p w14:paraId="34EB6F92" w14:textId="7260AD77" w:rsidR="00BC0E94" w:rsidRPr="008343B8" w:rsidRDefault="00D55D8C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lastRenderedPageBreak/>
        <w:t xml:space="preserve">The events </w:t>
      </w:r>
      <w:r w:rsidR="00844692" w:rsidRPr="008343B8">
        <w:rPr>
          <w:rFonts w:asciiTheme="minorBidi" w:hAnsiTheme="minorBidi"/>
        </w:rPr>
        <w:t>income and funding is from two sources.</w:t>
      </w:r>
      <w:r w:rsidR="008279C9" w:rsidRPr="008343B8">
        <w:rPr>
          <w:rFonts w:asciiTheme="minorBidi" w:hAnsiTheme="minorBidi"/>
        </w:rPr>
        <w:t xml:space="preserve"> </w:t>
      </w:r>
      <w:r w:rsidR="00E44875" w:rsidRPr="008343B8">
        <w:rPr>
          <w:rFonts w:asciiTheme="minorBidi" w:hAnsiTheme="minorBidi"/>
        </w:rPr>
        <w:t>This will be duplicated in 2025/26 accounts.</w:t>
      </w:r>
    </w:p>
    <w:p w14:paraId="1CEE3AA8" w14:textId="601665F1" w:rsidR="00844692" w:rsidRPr="008343B8" w:rsidRDefault="00844692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>Club running Oughtibridge slalom on the first weekend in July</w:t>
      </w:r>
      <w:r w:rsidR="00672DD0" w:rsidRPr="008343B8">
        <w:rPr>
          <w:rFonts w:asciiTheme="minorBidi" w:hAnsiTheme="minorBidi"/>
        </w:rPr>
        <w:t xml:space="preserve"> so income from catering and entry fees, with outgoings to national slalom for equipment hire, Sheffield </w:t>
      </w:r>
      <w:r w:rsidR="00CC03DD" w:rsidRPr="008343B8">
        <w:rPr>
          <w:rFonts w:asciiTheme="minorBidi" w:hAnsiTheme="minorBidi"/>
        </w:rPr>
        <w:t>CC for using their site, prizes and catering supplies</w:t>
      </w:r>
    </w:p>
    <w:p w14:paraId="19FD04BB" w14:textId="1777BC7D" w:rsidR="00CC03DD" w:rsidRPr="008343B8" w:rsidRDefault="00CC03DD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 xml:space="preserve">Yorkshire Slalom ran </w:t>
      </w:r>
      <w:r w:rsidR="005C51FD" w:rsidRPr="008343B8">
        <w:rPr>
          <w:rFonts w:asciiTheme="minorBidi" w:hAnsiTheme="minorBidi"/>
        </w:rPr>
        <w:t xml:space="preserve">a division 1 race at Abbey Rapids and Sarah did the catering.  The catering </w:t>
      </w:r>
      <w:r w:rsidR="00E87D9A" w:rsidRPr="008343B8">
        <w:rPr>
          <w:rFonts w:asciiTheme="minorBidi" w:hAnsiTheme="minorBidi"/>
        </w:rPr>
        <w:t>income (</w:t>
      </w:r>
      <w:r w:rsidR="005C51FD" w:rsidRPr="008343B8">
        <w:rPr>
          <w:rFonts w:asciiTheme="minorBidi" w:hAnsiTheme="minorBidi"/>
        </w:rPr>
        <w:t>after costs</w:t>
      </w:r>
      <w:r w:rsidR="00E87D9A" w:rsidRPr="008343B8">
        <w:rPr>
          <w:rFonts w:asciiTheme="minorBidi" w:hAnsiTheme="minorBidi"/>
        </w:rPr>
        <w:t>)</w:t>
      </w:r>
      <w:r w:rsidR="005C51FD" w:rsidRPr="008343B8">
        <w:rPr>
          <w:rFonts w:asciiTheme="minorBidi" w:hAnsiTheme="minorBidi"/>
        </w:rPr>
        <w:t xml:space="preserve"> was split </w:t>
      </w:r>
      <w:r w:rsidR="00E87D9A" w:rsidRPr="008343B8">
        <w:rPr>
          <w:rFonts w:asciiTheme="minorBidi" w:hAnsiTheme="minorBidi"/>
        </w:rPr>
        <w:t>between HXCC and Yorkshire Slalom.</w:t>
      </w:r>
      <w:r w:rsidR="003B3AE0" w:rsidRPr="008343B8">
        <w:rPr>
          <w:rFonts w:asciiTheme="minorBidi" w:hAnsiTheme="minorBidi"/>
        </w:rPr>
        <w:t xml:space="preserve">  As this income was cash it was banked </w:t>
      </w:r>
      <w:r w:rsidR="008279C9" w:rsidRPr="008343B8">
        <w:rPr>
          <w:rFonts w:asciiTheme="minorBidi" w:hAnsiTheme="minorBidi"/>
        </w:rPr>
        <w:t xml:space="preserve">into HXCC account then catering costs reimbursed to Sarah and Yorkshire Slalom element transferred to them.  </w:t>
      </w:r>
    </w:p>
    <w:p w14:paraId="385C2846" w14:textId="77777777" w:rsidR="00A013B4" w:rsidRPr="008343B8" w:rsidRDefault="00C42977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>Our membership income has been down this year</w:t>
      </w:r>
      <w:r w:rsidR="002D1C17" w:rsidRPr="008343B8">
        <w:rPr>
          <w:rFonts w:asciiTheme="minorBidi" w:hAnsiTheme="minorBidi"/>
        </w:rPr>
        <w:t xml:space="preserve">, whilst the bills continue to rise.  The profit from the </w:t>
      </w:r>
      <w:r w:rsidR="00283576" w:rsidRPr="008343B8">
        <w:rPr>
          <w:rFonts w:asciiTheme="minorBidi" w:hAnsiTheme="minorBidi"/>
        </w:rPr>
        <w:t xml:space="preserve">slalom events has helped to reduce the years losses to </w:t>
      </w:r>
      <w:r w:rsidR="00A013B4" w:rsidRPr="008343B8">
        <w:rPr>
          <w:rFonts w:asciiTheme="minorBidi" w:hAnsiTheme="minorBidi"/>
        </w:rPr>
        <w:t xml:space="preserve">just over £300.  </w:t>
      </w:r>
    </w:p>
    <w:p w14:paraId="6C07E2D6" w14:textId="1FAD4DBC" w:rsidR="00BC0E94" w:rsidRPr="008343B8" w:rsidRDefault="00A013B4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 xml:space="preserve">Another unexpected </w:t>
      </w:r>
      <w:r w:rsidR="008810B0" w:rsidRPr="008343B8">
        <w:rPr>
          <w:rFonts w:asciiTheme="minorBidi" w:hAnsiTheme="minorBidi"/>
        </w:rPr>
        <w:t>bill</w:t>
      </w:r>
      <w:r w:rsidRPr="008343B8">
        <w:rPr>
          <w:rFonts w:asciiTheme="minorBidi" w:hAnsiTheme="minorBidi"/>
        </w:rPr>
        <w:t xml:space="preserve"> was </w:t>
      </w:r>
      <w:r w:rsidR="00CA74C4" w:rsidRPr="008343B8">
        <w:rPr>
          <w:rFonts w:asciiTheme="minorBidi" w:hAnsiTheme="minorBidi"/>
        </w:rPr>
        <w:t xml:space="preserve">someone uploaded a generic </w:t>
      </w:r>
      <w:r w:rsidR="00B10F4E" w:rsidRPr="008343B8">
        <w:rPr>
          <w:rFonts w:asciiTheme="minorBidi" w:hAnsiTheme="minorBidi"/>
        </w:rPr>
        <w:t xml:space="preserve">paddling </w:t>
      </w:r>
      <w:r w:rsidR="00CA74C4" w:rsidRPr="008343B8">
        <w:rPr>
          <w:rFonts w:asciiTheme="minorBidi" w:hAnsiTheme="minorBidi"/>
        </w:rPr>
        <w:t>photo to the club website</w:t>
      </w:r>
      <w:r w:rsidR="00B10F4E" w:rsidRPr="008343B8">
        <w:rPr>
          <w:rFonts w:asciiTheme="minorBidi" w:hAnsiTheme="minorBidi"/>
        </w:rPr>
        <w:t xml:space="preserve"> several years ago</w:t>
      </w:r>
      <w:r w:rsidR="00CA74C4" w:rsidRPr="008343B8">
        <w:rPr>
          <w:rFonts w:asciiTheme="minorBidi" w:hAnsiTheme="minorBidi"/>
        </w:rPr>
        <w:t xml:space="preserve"> without realising there was a copyright on it.  </w:t>
      </w:r>
      <w:r w:rsidR="002D1C17" w:rsidRPr="008343B8">
        <w:rPr>
          <w:rFonts w:asciiTheme="minorBidi" w:hAnsiTheme="minorBidi"/>
        </w:rPr>
        <w:t xml:space="preserve"> </w:t>
      </w:r>
      <w:r w:rsidR="00B10F4E" w:rsidRPr="008343B8">
        <w:rPr>
          <w:rFonts w:asciiTheme="minorBidi" w:hAnsiTheme="minorBidi"/>
        </w:rPr>
        <w:t xml:space="preserve">The holder of the copyright </w:t>
      </w:r>
      <w:r w:rsidR="007A3A41" w:rsidRPr="008343B8">
        <w:rPr>
          <w:rFonts w:asciiTheme="minorBidi" w:hAnsiTheme="minorBidi"/>
        </w:rPr>
        <w:t xml:space="preserve">has identified and pursued the club for payment </w:t>
      </w:r>
      <w:r w:rsidR="00613561" w:rsidRPr="008343B8">
        <w:rPr>
          <w:rFonts w:asciiTheme="minorBidi" w:hAnsiTheme="minorBidi"/>
        </w:rPr>
        <w:t>of</w:t>
      </w:r>
      <w:r w:rsidR="007A3A41" w:rsidRPr="008343B8">
        <w:rPr>
          <w:rFonts w:asciiTheme="minorBidi" w:hAnsiTheme="minorBidi"/>
        </w:rPr>
        <w:t xml:space="preserve"> £340.00</w:t>
      </w:r>
      <w:r w:rsidR="00901EA2" w:rsidRPr="008343B8">
        <w:rPr>
          <w:rFonts w:asciiTheme="minorBidi" w:hAnsiTheme="minorBidi"/>
        </w:rPr>
        <w:t>.  This has</w:t>
      </w:r>
      <w:r w:rsidR="00613561" w:rsidRPr="008343B8">
        <w:rPr>
          <w:rFonts w:asciiTheme="minorBidi" w:hAnsiTheme="minorBidi"/>
        </w:rPr>
        <w:t xml:space="preserve"> been paid and </w:t>
      </w:r>
      <w:r w:rsidR="00901EA2" w:rsidRPr="008343B8">
        <w:rPr>
          <w:rFonts w:asciiTheme="minorBidi" w:hAnsiTheme="minorBidi"/>
        </w:rPr>
        <w:t xml:space="preserve">the website checked for any other </w:t>
      </w:r>
      <w:r w:rsidR="008810B0" w:rsidRPr="008343B8">
        <w:rPr>
          <w:rFonts w:asciiTheme="minorBidi" w:hAnsiTheme="minorBidi"/>
        </w:rPr>
        <w:t>photos not provided by club members from our activities.</w:t>
      </w:r>
    </w:p>
    <w:p w14:paraId="79065621" w14:textId="56AEEC24" w:rsidR="008810B0" w:rsidRPr="008343B8" w:rsidRDefault="008810B0">
      <w:pPr>
        <w:rPr>
          <w:rFonts w:asciiTheme="minorBidi" w:hAnsiTheme="minorBidi"/>
        </w:rPr>
      </w:pPr>
      <w:r w:rsidRPr="008343B8">
        <w:rPr>
          <w:rFonts w:asciiTheme="minorBidi" w:hAnsiTheme="minorBidi"/>
        </w:rPr>
        <w:t xml:space="preserve">The Club has a savings account which </w:t>
      </w:r>
      <w:r w:rsidR="002C0CDE" w:rsidRPr="008343B8">
        <w:rPr>
          <w:rFonts w:asciiTheme="minorBidi" w:hAnsiTheme="minorBidi"/>
        </w:rPr>
        <w:t>wa</w:t>
      </w:r>
      <w:r w:rsidRPr="008343B8">
        <w:rPr>
          <w:rFonts w:asciiTheme="minorBidi" w:hAnsiTheme="minorBidi"/>
        </w:rPr>
        <w:t xml:space="preserve">s designed to </w:t>
      </w:r>
      <w:r w:rsidR="009D28E0" w:rsidRPr="008343B8">
        <w:rPr>
          <w:rFonts w:asciiTheme="minorBidi" w:hAnsiTheme="minorBidi"/>
        </w:rPr>
        <w:t>hold enough money for the club to function for a year without any membership income.  Without the copyright fee, this</w:t>
      </w:r>
      <w:r w:rsidR="008343B8">
        <w:rPr>
          <w:rFonts w:asciiTheme="minorBidi" w:hAnsiTheme="minorBidi"/>
        </w:rPr>
        <w:t xml:space="preserve"> would have been sufficient to cover the bills</w:t>
      </w:r>
      <w:r w:rsidR="004668A3">
        <w:rPr>
          <w:rFonts w:asciiTheme="minorBidi" w:hAnsiTheme="minorBidi"/>
        </w:rPr>
        <w:t xml:space="preserve"> for this year. We may need to transfer more into the account next year. </w:t>
      </w:r>
      <w:r w:rsidR="009D28E0" w:rsidRPr="008343B8">
        <w:rPr>
          <w:rFonts w:asciiTheme="minorBidi" w:hAnsiTheme="minorBidi"/>
        </w:rPr>
        <w:t xml:space="preserve"> </w:t>
      </w:r>
    </w:p>
    <w:tbl>
      <w:tblPr>
        <w:tblW w:w="10580" w:type="dxa"/>
        <w:tblLook w:val="04A0" w:firstRow="1" w:lastRow="0" w:firstColumn="1" w:lastColumn="0" w:noHBand="0" w:noVBand="1"/>
      </w:tblPr>
      <w:tblGrid>
        <w:gridCol w:w="6374"/>
        <w:gridCol w:w="1985"/>
        <w:gridCol w:w="2221"/>
      </w:tblGrid>
      <w:tr w:rsidR="00BC0E94" w:rsidRPr="008343B8" w14:paraId="7CF02E6A" w14:textId="77777777" w:rsidTr="00EB7E31">
        <w:trPr>
          <w:trHeight w:val="300"/>
        </w:trPr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7B5DA6" w14:textId="77777777" w:rsidR="00BC0E94" w:rsidRPr="00BC0E94" w:rsidRDefault="00BC0E94" w:rsidP="00EB7E31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 xml:space="preserve">Savings Account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C4725C" w14:textId="77777777" w:rsidR="00BC0E94" w:rsidRPr="00BC0E94" w:rsidRDefault="00BC0E94" w:rsidP="00EB7E3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30/06/2024</w:t>
            </w:r>
          </w:p>
        </w:tc>
        <w:tc>
          <w:tcPr>
            <w:tcW w:w="2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641115" w14:textId="77777777" w:rsidR="00BC0E94" w:rsidRPr="00BC0E94" w:rsidRDefault="00BC0E94" w:rsidP="00EB7E3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30/06/2025</w:t>
            </w:r>
          </w:p>
        </w:tc>
      </w:tr>
      <w:tr w:rsidR="00BC0E94" w:rsidRPr="008343B8" w14:paraId="79A2C468" w14:textId="77777777" w:rsidTr="00EB7E31">
        <w:trPr>
          <w:trHeight w:val="300"/>
        </w:trPr>
        <w:tc>
          <w:tcPr>
            <w:tcW w:w="63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3185E8" w14:textId="77777777" w:rsidR="00BC0E94" w:rsidRPr="00BC0E94" w:rsidRDefault="00BC0E94" w:rsidP="00EB7E31">
            <w:pPr>
              <w:spacing w:after="0" w:line="240" w:lineRule="auto"/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kern w:val="0"/>
                <w:lang w:eastAsia="en-GB"/>
                <w14:ligatures w14:val="none"/>
              </w:rPr>
              <w:t>designed to be able to pay for a year without  membership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EAD03F" w14:textId="77777777" w:rsidR="00BC0E94" w:rsidRPr="00BC0E94" w:rsidRDefault="00BC0E94" w:rsidP="00EB7E3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color w:val="000000"/>
                <w:kern w:val="0"/>
                <w:lang w:eastAsia="en-GB"/>
                <w14:ligatures w14:val="none"/>
              </w:rPr>
              <w:t>5031.11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43FF38" w14:textId="77777777" w:rsidR="00BC0E94" w:rsidRPr="00BC0E94" w:rsidRDefault="00BC0E94" w:rsidP="00EB7E31">
            <w:pPr>
              <w:spacing w:after="0" w:line="240" w:lineRule="auto"/>
              <w:jc w:val="right"/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</w:pPr>
            <w:r w:rsidRPr="00BC0E94">
              <w:rPr>
                <w:rFonts w:asciiTheme="minorBidi" w:eastAsia="Times New Roman" w:hAnsiTheme="minorBidi"/>
                <w:b/>
                <w:bCs/>
                <w:kern w:val="0"/>
                <w:lang w:eastAsia="en-GB"/>
                <w14:ligatures w14:val="none"/>
              </w:rPr>
              <w:t>5162.04</w:t>
            </w:r>
          </w:p>
        </w:tc>
      </w:tr>
    </w:tbl>
    <w:p w14:paraId="69A59CC0" w14:textId="77777777" w:rsidR="00BC0E94" w:rsidRDefault="00BC0E94">
      <w:pPr>
        <w:rPr>
          <w:rFonts w:asciiTheme="minorBidi" w:hAnsiTheme="minorBidi"/>
        </w:rPr>
      </w:pPr>
    </w:p>
    <w:p w14:paraId="6ECB6D34" w14:textId="77777777" w:rsidR="004668A3" w:rsidRDefault="004668A3">
      <w:pPr>
        <w:rPr>
          <w:rFonts w:asciiTheme="minorBidi" w:hAnsiTheme="minorBidi"/>
        </w:rPr>
      </w:pPr>
    </w:p>
    <w:p w14:paraId="05093FE4" w14:textId="750DABEA" w:rsidR="004668A3" w:rsidRPr="008343B8" w:rsidRDefault="004668A3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Sarah </w:t>
      </w:r>
      <w:r w:rsidR="00DE7935" w:rsidRPr="00DE7935">
        <w:rPr>
          <w:rFonts w:asciiTheme="minorBidi" w:hAnsiTheme="minorBidi"/>
        </w:rPr>
        <w:t xml:space="preserve">Ford , </w:t>
      </w:r>
      <w:r w:rsidR="00DE7935">
        <w:rPr>
          <w:rFonts w:asciiTheme="minorBidi" w:hAnsiTheme="minorBidi"/>
        </w:rPr>
        <w:t>Treasurer 11 January 2026</w:t>
      </w:r>
    </w:p>
    <w:sectPr w:rsidR="004668A3" w:rsidRPr="008343B8" w:rsidSect="00BC0E9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CF6F68"/>
    <w:multiLevelType w:val="hybridMultilevel"/>
    <w:tmpl w:val="900E0178"/>
    <w:lvl w:ilvl="0" w:tplc="70EEE840">
      <w:start w:val="516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142F01"/>
    <w:multiLevelType w:val="hybridMultilevel"/>
    <w:tmpl w:val="15DE63D4"/>
    <w:lvl w:ilvl="0" w:tplc="9E72199E">
      <w:start w:val="516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6798246">
    <w:abstractNumId w:val="1"/>
  </w:num>
  <w:num w:numId="2" w16cid:durableId="1420520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0E94"/>
    <w:rsid w:val="00080671"/>
    <w:rsid w:val="00085D00"/>
    <w:rsid w:val="000962F1"/>
    <w:rsid w:val="00283576"/>
    <w:rsid w:val="002C0CDE"/>
    <w:rsid w:val="002D1C17"/>
    <w:rsid w:val="003B3AE0"/>
    <w:rsid w:val="004668A3"/>
    <w:rsid w:val="005C51FD"/>
    <w:rsid w:val="005F0C06"/>
    <w:rsid w:val="005F4A50"/>
    <w:rsid w:val="00613561"/>
    <w:rsid w:val="00672DD0"/>
    <w:rsid w:val="007A3A41"/>
    <w:rsid w:val="007A4E79"/>
    <w:rsid w:val="008279C9"/>
    <w:rsid w:val="008343B8"/>
    <w:rsid w:val="008370A8"/>
    <w:rsid w:val="00844692"/>
    <w:rsid w:val="008810B0"/>
    <w:rsid w:val="008C288B"/>
    <w:rsid w:val="009013E9"/>
    <w:rsid w:val="00901EA2"/>
    <w:rsid w:val="00917A90"/>
    <w:rsid w:val="009D28E0"/>
    <w:rsid w:val="00A013B4"/>
    <w:rsid w:val="00AB351F"/>
    <w:rsid w:val="00B10F4E"/>
    <w:rsid w:val="00B47FDC"/>
    <w:rsid w:val="00B67124"/>
    <w:rsid w:val="00BC0E94"/>
    <w:rsid w:val="00C050F3"/>
    <w:rsid w:val="00C42977"/>
    <w:rsid w:val="00C72033"/>
    <w:rsid w:val="00CA74C4"/>
    <w:rsid w:val="00CC03DD"/>
    <w:rsid w:val="00CF6447"/>
    <w:rsid w:val="00D55D8C"/>
    <w:rsid w:val="00DE7935"/>
    <w:rsid w:val="00E256C3"/>
    <w:rsid w:val="00E44875"/>
    <w:rsid w:val="00E605A8"/>
    <w:rsid w:val="00E66869"/>
    <w:rsid w:val="00E87D9A"/>
    <w:rsid w:val="00E94849"/>
    <w:rsid w:val="00EC2CF6"/>
    <w:rsid w:val="00EF72FE"/>
    <w:rsid w:val="00F17BC4"/>
    <w:rsid w:val="00FD6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0C243"/>
  <w15:chartTrackingRefBased/>
  <w15:docId w15:val="{4BE56459-DF78-4E13-BC38-8852600EB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0E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C0E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0E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0E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0E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0E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0E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0E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0E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C0E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C0E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C0E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0E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0E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0E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0E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0E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0E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C0E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C0E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C0E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C0E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C0E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C0E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C0E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C0E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C0E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C0E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C0E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804</Words>
  <Characters>4129</Characters>
  <Application>Microsoft Office Word</Application>
  <DocSecurity>0</DocSecurity>
  <Lines>344</Lines>
  <Paragraphs>328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Ford , Sarah (PRINCIPAL RIGHTS OF WAY OFFICER)</dc:creator>
  <cp:keywords/>
  <dc:description/>
  <cp:lastModifiedBy>Ford , Sarah (PRINCIPAL RIGHTS OF WAY OFFICER)</cp:lastModifiedBy>
  <cp:revision>3</cp:revision>
  <dcterms:created xsi:type="dcterms:W3CDTF">2026-01-11T11:52:00Z</dcterms:created>
  <dcterms:modified xsi:type="dcterms:W3CDTF">2026-01-11T11:53:00Z</dcterms:modified>
</cp:coreProperties>
</file>